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A1E2" w14:textId="77777777" w:rsidR="00B638D9" w:rsidRDefault="0071470A">
      <w:pPr>
        <w:pStyle w:val="Title"/>
        <w:ind w:right="1440"/>
      </w:pPr>
      <w:bookmarkStart w:id="0" w:name="_5fakyewvleq1" w:colFirst="0" w:colLast="0"/>
      <w:bookmarkEnd w:id="0"/>
      <w:r>
        <w:t>Study Guide</w:t>
      </w:r>
    </w:p>
    <w:p w14:paraId="6C292DAA" w14:textId="271321B0" w:rsidR="00B638D9" w:rsidRDefault="001E27E9">
      <w:pPr>
        <w:pStyle w:val="Title"/>
        <w:ind w:right="1440"/>
      </w:pPr>
      <w:bookmarkStart w:id="1" w:name="_isisgkzzunn" w:colFirst="0" w:colLast="0"/>
      <w:bookmarkStart w:id="2" w:name="_9mh14vrn87zw" w:colFirst="0" w:colLast="0"/>
      <w:bookmarkEnd w:id="1"/>
      <w:bookmarkEnd w:id="2"/>
      <w:r w:rsidRPr="001E27E9">
        <w:rPr>
          <w:rFonts w:ascii="Montserrat" w:eastAsia="Montserrat" w:hAnsi="Montserrat" w:cs="Montserrat"/>
          <w:sz w:val="22"/>
          <w:szCs w:val="22"/>
        </w:rPr>
        <w:t>Exam Review and Tips for CCSP®</w:t>
      </w:r>
    </w:p>
    <w:p w14:paraId="02C9BDE9" w14:textId="13F0D720" w:rsidR="00B638D9" w:rsidRDefault="0071470A">
      <w:pPr>
        <w:pStyle w:val="Heading1"/>
        <w:ind w:right="1440"/>
      </w:pPr>
      <w:bookmarkStart w:id="3" w:name="_43ymecatclk0" w:colFirst="0" w:colLast="0"/>
      <w:bookmarkEnd w:id="3"/>
      <w:r>
        <w:t>Checklist of Exam Objectives: Areas to Study</w:t>
      </w:r>
    </w:p>
    <w:p w14:paraId="1979959C" w14:textId="05D9EE3D" w:rsidR="003E595E" w:rsidRDefault="001E27E9" w:rsidP="003E595E">
      <w:r>
        <w:t>If you are taking the exam before August 2022, you should utilize the CCSP exam outline dated August 2019 in preparing to take the exam.</w:t>
      </w:r>
    </w:p>
    <w:p w14:paraId="14954147" w14:textId="6C7E859B" w:rsidR="00BB651C" w:rsidRDefault="00822A5D" w:rsidP="003E595E">
      <w:hyperlink r:id="rId7" w:history="1">
        <w:r w:rsidR="00BB651C" w:rsidRPr="00EF40F3">
          <w:rPr>
            <w:rStyle w:val="Hyperlink"/>
          </w:rPr>
          <w:t>https://www.isc2.org/Certifications/CCSP/Certification-Exam-Outline</w:t>
        </w:r>
      </w:hyperlink>
    </w:p>
    <w:p w14:paraId="0E796959" w14:textId="77777777" w:rsidR="00BB651C" w:rsidRDefault="00BB651C" w:rsidP="003E595E"/>
    <w:p w14:paraId="2A33A0C2" w14:textId="3CC74F1B" w:rsidR="001E27E9" w:rsidRDefault="001E27E9" w:rsidP="001E27E9">
      <w:r>
        <w:t>If you are taking the exam after August 2022, you should utilize the CCSP exam outline dated August 2022 in preparing to take the exam.</w:t>
      </w:r>
    </w:p>
    <w:p w14:paraId="45329D98" w14:textId="3B780162" w:rsidR="00BB651C" w:rsidRDefault="00822A5D" w:rsidP="001E27E9">
      <w:hyperlink r:id="rId8" w:history="1">
        <w:r w:rsidR="00BB651C" w:rsidRPr="00EF40F3">
          <w:rPr>
            <w:rStyle w:val="Hyperlink"/>
          </w:rPr>
          <w:t>https://www.isc2.org/-/media/ISC2/Certifications/Exam-Outlines/CCSP-Exam-Outline-2022.ashx</w:t>
        </w:r>
      </w:hyperlink>
    </w:p>
    <w:p w14:paraId="27453E94" w14:textId="77777777" w:rsidR="00BB651C" w:rsidRDefault="00BB651C" w:rsidP="001E27E9"/>
    <w:p w14:paraId="29D9F775" w14:textId="23C2D282" w:rsidR="001E27E9" w:rsidRDefault="00BB651C" w:rsidP="003E595E">
      <w:r>
        <w:t xml:space="preserve">Use the free flashcards to help assess your understanding and the </w:t>
      </w:r>
      <w:r w:rsidR="003C3B86">
        <w:t>assessment</w:t>
      </w:r>
      <w:r>
        <w:t xml:space="preserve"> questions found in the Study Guides that accompany </w:t>
      </w:r>
      <w:r w:rsidR="003C3B86">
        <w:t>the c</w:t>
      </w:r>
      <w:r>
        <w:t xml:space="preserve">ourses found in the CCSP </w:t>
      </w:r>
      <w:r w:rsidR="003C3B86">
        <w:t>certification</w:t>
      </w:r>
      <w:r>
        <w:t xml:space="preserve"> path.</w:t>
      </w:r>
    </w:p>
    <w:p w14:paraId="67281A72" w14:textId="420B44F2" w:rsidR="00226A16" w:rsidRDefault="00822A5D" w:rsidP="003E595E">
      <w:hyperlink r:id="rId9" w:tgtFrame="_blank" w:history="1">
        <w:r w:rsidR="0025500F">
          <w:rPr>
            <w:rStyle w:val="Hyperlink"/>
            <w:rFonts w:ascii="Arial" w:hAnsi="Arial" w:cs="Arial"/>
            <w:color w:val="1155CC"/>
            <w:shd w:val="clear" w:color="auto" w:fill="FFFFFF"/>
          </w:rPr>
          <w:t>https://cloud.connect.isc2.org/ccsp-flashcards</w:t>
        </w:r>
      </w:hyperlink>
    </w:p>
    <w:p w14:paraId="04A41362" w14:textId="77777777" w:rsidR="001E27E9" w:rsidRDefault="001E27E9" w:rsidP="003E595E"/>
    <w:p w14:paraId="1183C66F" w14:textId="07605304" w:rsidR="001E27E9" w:rsidRDefault="001E27E9" w:rsidP="003E595E"/>
    <w:p w14:paraId="155D66E5" w14:textId="77777777" w:rsidR="001E27E9" w:rsidRDefault="001E27E9" w:rsidP="003E595E"/>
    <w:p w14:paraId="25022615" w14:textId="21ADB3CC" w:rsidR="00B638D9" w:rsidRDefault="0071470A">
      <w:pPr>
        <w:pStyle w:val="Heading1"/>
        <w:ind w:right="1440"/>
      </w:pPr>
      <w:bookmarkStart w:id="4" w:name="_80kffaf3t53p" w:colFirst="0" w:colLast="0"/>
      <w:bookmarkEnd w:id="4"/>
      <w:r>
        <w:t>What you need to know</w:t>
      </w:r>
    </w:p>
    <w:p w14:paraId="5AD2D457" w14:textId="77777777" w:rsidR="00226A16" w:rsidRPr="00226A16" w:rsidRDefault="00226A16" w:rsidP="00226A16">
      <w:pPr>
        <w:rPr>
          <w:lang w:val="en-US"/>
        </w:rPr>
      </w:pPr>
      <w:bookmarkStart w:id="5" w:name="_bm9ugkwmd07x" w:colFirst="0" w:colLast="0"/>
      <w:bookmarkEnd w:id="5"/>
      <w:r w:rsidRPr="00226A16">
        <w:rPr>
          <w:lang w:val="en-US"/>
        </w:rPr>
        <w:t>CCSP Examination Information</w:t>
      </w:r>
    </w:p>
    <w:tbl>
      <w:tblPr>
        <w:tblW w:w="168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0"/>
        <w:gridCol w:w="14280"/>
      </w:tblGrid>
      <w:tr w:rsidR="00226A16" w:rsidRPr="00226A16" w14:paraId="63D255C9" w14:textId="77777777" w:rsidTr="00226A16">
        <w:trPr>
          <w:tblCellSpacing w:w="15" w:type="dxa"/>
        </w:trPr>
        <w:tc>
          <w:tcPr>
            <w:tcW w:w="247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6528E5CB" w14:textId="77777777" w:rsidR="00226A16" w:rsidRPr="00226A16" w:rsidRDefault="00226A16" w:rsidP="00226A16">
            <w:pPr>
              <w:rPr>
                <w:b/>
                <w:bCs/>
                <w:lang w:val="en-US"/>
              </w:rPr>
            </w:pPr>
            <w:r w:rsidRPr="00226A16">
              <w:rPr>
                <w:b/>
                <w:bCs/>
                <w:lang w:val="en-US"/>
              </w:rPr>
              <w:t>Length of exam</w:t>
            </w:r>
          </w:p>
        </w:tc>
        <w:tc>
          <w:tcPr>
            <w:tcW w:w="1423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6D0494EE" w14:textId="77777777" w:rsidR="00226A16" w:rsidRPr="00226A16" w:rsidRDefault="00226A16" w:rsidP="00226A16">
            <w:pPr>
              <w:rPr>
                <w:lang w:val="en-US"/>
              </w:rPr>
            </w:pPr>
            <w:r w:rsidRPr="00226A16">
              <w:rPr>
                <w:lang w:val="en-US"/>
              </w:rPr>
              <w:t>3 hours</w:t>
            </w:r>
          </w:p>
        </w:tc>
      </w:tr>
      <w:tr w:rsidR="00226A16" w:rsidRPr="00226A16" w14:paraId="052A9B7F" w14:textId="77777777" w:rsidTr="00226A16">
        <w:trPr>
          <w:tblCellSpacing w:w="15" w:type="dxa"/>
        </w:trPr>
        <w:tc>
          <w:tcPr>
            <w:tcW w:w="247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1731EC72" w14:textId="77777777" w:rsidR="00226A16" w:rsidRPr="00226A16" w:rsidRDefault="00226A16" w:rsidP="00226A16">
            <w:pPr>
              <w:rPr>
                <w:b/>
                <w:bCs/>
                <w:lang w:val="en-US"/>
              </w:rPr>
            </w:pPr>
            <w:r w:rsidRPr="00226A16">
              <w:rPr>
                <w:b/>
                <w:bCs/>
                <w:lang w:val="en-US"/>
              </w:rPr>
              <w:t>Number of items</w:t>
            </w:r>
          </w:p>
        </w:tc>
        <w:tc>
          <w:tcPr>
            <w:tcW w:w="1423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71487E85" w14:textId="77777777" w:rsidR="00226A16" w:rsidRPr="00226A16" w:rsidRDefault="00226A16" w:rsidP="00226A16">
            <w:pPr>
              <w:rPr>
                <w:lang w:val="en-US"/>
              </w:rPr>
            </w:pPr>
            <w:r w:rsidRPr="00226A16">
              <w:rPr>
                <w:lang w:val="en-US"/>
              </w:rPr>
              <w:t>125</w:t>
            </w:r>
          </w:p>
        </w:tc>
      </w:tr>
      <w:tr w:rsidR="00226A16" w:rsidRPr="00226A16" w14:paraId="735F705D" w14:textId="77777777" w:rsidTr="00226A16">
        <w:trPr>
          <w:tblCellSpacing w:w="15" w:type="dxa"/>
        </w:trPr>
        <w:tc>
          <w:tcPr>
            <w:tcW w:w="247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4E9C0F42" w14:textId="77777777" w:rsidR="00226A16" w:rsidRPr="00226A16" w:rsidRDefault="00226A16" w:rsidP="00226A16">
            <w:pPr>
              <w:rPr>
                <w:b/>
                <w:bCs/>
                <w:lang w:val="en-US"/>
              </w:rPr>
            </w:pPr>
            <w:r w:rsidRPr="00226A16">
              <w:rPr>
                <w:b/>
                <w:bCs/>
                <w:lang w:val="en-US"/>
              </w:rPr>
              <w:t>Item format</w:t>
            </w:r>
          </w:p>
        </w:tc>
        <w:tc>
          <w:tcPr>
            <w:tcW w:w="1423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540232B0" w14:textId="77777777" w:rsidR="00226A16" w:rsidRPr="00226A16" w:rsidRDefault="00226A16" w:rsidP="00226A16">
            <w:pPr>
              <w:rPr>
                <w:lang w:val="en-US"/>
              </w:rPr>
            </w:pPr>
            <w:r w:rsidRPr="00226A16">
              <w:rPr>
                <w:lang w:val="en-US"/>
              </w:rPr>
              <w:t>Multiple choice</w:t>
            </w:r>
          </w:p>
        </w:tc>
      </w:tr>
      <w:tr w:rsidR="00226A16" w:rsidRPr="00226A16" w14:paraId="581D084B" w14:textId="77777777" w:rsidTr="00226A16">
        <w:trPr>
          <w:tblCellSpacing w:w="15" w:type="dxa"/>
        </w:trPr>
        <w:tc>
          <w:tcPr>
            <w:tcW w:w="247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2F66853D" w14:textId="77777777" w:rsidR="00226A16" w:rsidRPr="00226A16" w:rsidRDefault="00226A16" w:rsidP="00226A16">
            <w:pPr>
              <w:rPr>
                <w:b/>
                <w:bCs/>
                <w:lang w:val="en-US"/>
              </w:rPr>
            </w:pPr>
            <w:r w:rsidRPr="00226A16">
              <w:rPr>
                <w:b/>
                <w:bCs/>
                <w:lang w:val="en-US"/>
              </w:rPr>
              <w:t>Passing grade</w:t>
            </w:r>
          </w:p>
        </w:tc>
        <w:tc>
          <w:tcPr>
            <w:tcW w:w="1423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0B124CE8" w14:textId="77777777" w:rsidR="00226A16" w:rsidRPr="00226A16" w:rsidRDefault="00226A16" w:rsidP="00226A16">
            <w:pPr>
              <w:rPr>
                <w:lang w:val="en-US"/>
              </w:rPr>
            </w:pPr>
            <w:r w:rsidRPr="00226A16">
              <w:rPr>
                <w:lang w:val="en-US"/>
              </w:rPr>
              <w:t>700 out of 1000 points</w:t>
            </w:r>
          </w:p>
        </w:tc>
      </w:tr>
      <w:tr w:rsidR="00226A16" w:rsidRPr="00226A16" w14:paraId="2E783F5E" w14:textId="77777777" w:rsidTr="00226A16">
        <w:trPr>
          <w:tblCellSpacing w:w="15" w:type="dxa"/>
        </w:trPr>
        <w:tc>
          <w:tcPr>
            <w:tcW w:w="247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6CD3FEEF" w14:textId="77777777" w:rsidR="00226A16" w:rsidRPr="00226A16" w:rsidRDefault="00226A16" w:rsidP="00226A16">
            <w:pPr>
              <w:rPr>
                <w:b/>
                <w:bCs/>
                <w:lang w:val="en-US"/>
              </w:rPr>
            </w:pPr>
            <w:r w:rsidRPr="00226A16">
              <w:rPr>
                <w:b/>
                <w:bCs/>
                <w:lang w:val="en-US"/>
              </w:rPr>
              <w:t>Exam language availability</w:t>
            </w:r>
          </w:p>
        </w:tc>
        <w:tc>
          <w:tcPr>
            <w:tcW w:w="1423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1BE800ED" w14:textId="77777777" w:rsidR="00226A16" w:rsidRPr="00226A16" w:rsidRDefault="00226A16" w:rsidP="00226A16">
            <w:pPr>
              <w:rPr>
                <w:lang w:val="en-US"/>
              </w:rPr>
            </w:pPr>
            <w:r w:rsidRPr="00226A16">
              <w:rPr>
                <w:lang w:val="en-US"/>
              </w:rPr>
              <w:t>English and Japanese</w:t>
            </w:r>
          </w:p>
        </w:tc>
      </w:tr>
      <w:tr w:rsidR="00226A16" w:rsidRPr="00226A16" w14:paraId="331ABE8F" w14:textId="77777777" w:rsidTr="00226A16">
        <w:trPr>
          <w:tblCellSpacing w:w="15" w:type="dxa"/>
        </w:trPr>
        <w:tc>
          <w:tcPr>
            <w:tcW w:w="247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5623C6A0" w14:textId="77777777" w:rsidR="00226A16" w:rsidRPr="00226A16" w:rsidRDefault="00226A16" w:rsidP="00226A16">
            <w:pPr>
              <w:rPr>
                <w:b/>
                <w:bCs/>
                <w:lang w:val="en-US"/>
              </w:rPr>
            </w:pPr>
            <w:r w:rsidRPr="00226A16">
              <w:rPr>
                <w:b/>
                <w:bCs/>
                <w:lang w:val="en-US"/>
              </w:rPr>
              <w:t>Testing center</w:t>
            </w:r>
          </w:p>
        </w:tc>
        <w:tc>
          <w:tcPr>
            <w:tcW w:w="14235" w:type="dxa"/>
            <w:tcBorders>
              <w:top w:val="nil"/>
              <w:left w:val="nil"/>
              <w:bottom w:val="single" w:sz="6" w:space="0" w:color="E4E3E8"/>
              <w:right w:val="nil"/>
            </w:tcBorders>
            <w:hideMark/>
          </w:tcPr>
          <w:p w14:paraId="3587BAEC" w14:textId="77777777" w:rsidR="00226A16" w:rsidRPr="00226A16" w:rsidRDefault="00226A16" w:rsidP="00226A16">
            <w:pPr>
              <w:rPr>
                <w:lang w:val="en-US"/>
              </w:rPr>
            </w:pPr>
            <w:r w:rsidRPr="00226A16">
              <w:rPr>
                <w:lang w:val="en-US"/>
              </w:rPr>
              <w:t>Pearson VUE Testing Center</w:t>
            </w:r>
          </w:p>
        </w:tc>
      </w:tr>
    </w:tbl>
    <w:p w14:paraId="20B60223" w14:textId="12A5C6D8" w:rsidR="00213548" w:rsidRDefault="00213548" w:rsidP="00213548">
      <w:pPr>
        <w:rPr>
          <w:lang w:val="en-US"/>
        </w:rPr>
      </w:pPr>
    </w:p>
    <w:p w14:paraId="11FF072B" w14:textId="18ADAFD5" w:rsidR="00221E00" w:rsidRDefault="00221E00" w:rsidP="00221E00">
      <w:pPr>
        <w:pStyle w:val="Heading1"/>
        <w:ind w:right="1440"/>
      </w:pPr>
      <w:r>
        <w:lastRenderedPageBreak/>
        <w:t>How to prepare</w:t>
      </w:r>
    </w:p>
    <w:p w14:paraId="7CCA03B0" w14:textId="6CFC721E" w:rsidR="00221E00" w:rsidRDefault="00221E00" w:rsidP="00213548">
      <w:pPr>
        <w:rPr>
          <w:lang w:val="en-US"/>
        </w:rPr>
      </w:pPr>
    </w:p>
    <w:p w14:paraId="251CB396" w14:textId="331D3AE6" w:rsidR="00221E00" w:rsidRDefault="00221E00" w:rsidP="00221E00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Be sure to prepare by knowing the exam outline </w:t>
      </w:r>
      <w:r w:rsidR="008121A4">
        <w:rPr>
          <w:rFonts w:ascii="Arial" w:hAnsi="Arial" w:cs="Arial"/>
          <w:color w:val="222222"/>
          <w:shd w:val="clear" w:color="auto" w:fill="FFFFFF"/>
        </w:rPr>
        <w:t>in</w:t>
      </w:r>
      <w:r>
        <w:rPr>
          <w:rFonts w:ascii="Arial" w:hAnsi="Arial" w:cs="Arial"/>
          <w:color w:val="222222"/>
          <w:shd w:val="clear" w:color="auto" w:fill="FFFFFF"/>
        </w:rPr>
        <w:t xml:space="preserve"> the following ways: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1.) Definitions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2.) Characteristics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3.) Integrating concepts across domains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  <w:t xml:space="preserve">Guidelines </w:t>
      </w:r>
      <w:r w:rsidR="008121A4">
        <w:rPr>
          <w:rFonts w:ascii="Arial" w:hAnsi="Arial" w:cs="Arial"/>
          <w:color w:val="222222"/>
        </w:rPr>
        <w:t>for</w:t>
      </w:r>
      <w:r>
        <w:rPr>
          <w:rFonts w:ascii="Arial" w:hAnsi="Arial" w:cs="Arial"/>
          <w:color w:val="222222"/>
        </w:rPr>
        <w:t xml:space="preserve"> approaching questions on the exam:</w:t>
      </w:r>
    </w:p>
    <w:p w14:paraId="5FA0ADC3" w14:textId="102E816A" w:rsidR="00221E00" w:rsidRDefault="00221E00" w:rsidP="00221E00">
      <w:r>
        <w:rPr>
          <w:rFonts w:ascii="Arial" w:hAnsi="Arial" w:cs="Arial"/>
          <w:color w:val="222222"/>
          <w:shd w:val="clear" w:color="auto" w:fill="FFFFFF"/>
        </w:rPr>
        <w:t>A big answer encompasses a smaller answer and is correct if it is a general question. Specific questions need specific answers and not general ones.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Don't choose variables or exceptions that are correct answers with the word “if</w:t>
      </w:r>
      <w:r w:rsidR="008121A4">
        <w:rPr>
          <w:rFonts w:ascii="Arial" w:hAnsi="Arial" w:cs="Arial"/>
          <w:color w:val="222222"/>
          <w:shd w:val="clear" w:color="auto" w:fill="FFFFFF"/>
        </w:rPr>
        <w:t>.” Choose</w:t>
      </w:r>
      <w:r>
        <w:rPr>
          <w:rFonts w:ascii="Arial" w:hAnsi="Arial" w:cs="Arial"/>
          <w:color w:val="222222"/>
          <w:shd w:val="clear" w:color="auto" w:fill="FFFFFF"/>
        </w:rPr>
        <w:t xml:space="preserve"> the standard. Don't supply a definition for the request of characteristic and vice versa.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Don’t the specific implementation unless you are asked for such. </w:t>
      </w:r>
      <w:r w:rsidR="00D95356">
        <w:rPr>
          <w:rFonts w:ascii="Arial" w:hAnsi="Arial" w:cs="Arial"/>
          <w:color w:val="222222"/>
          <w:shd w:val="clear" w:color="auto" w:fill="FFFFFF"/>
        </w:rPr>
        <w:t>Take a manager’s perspective before that of a technician</w:t>
      </w:r>
      <w:r>
        <w:rPr>
          <w:rFonts w:ascii="Arial" w:hAnsi="Arial" w:cs="Arial"/>
          <w:color w:val="222222"/>
          <w:shd w:val="clear" w:color="auto" w:fill="FFFFFF"/>
        </w:rPr>
        <w:t xml:space="preserve">. Training is key to resolving what may appear as a technical problem. Always apply administrative (non-technical) controls before technical. </w:t>
      </w:r>
      <w:r w:rsidR="008121A4">
        <w:rPr>
          <w:rFonts w:ascii="Arial" w:hAnsi="Arial" w:cs="Arial"/>
          <w:color w:val="222222"/>
          <w:shd w:val="clear" w:color="auto" w:fill="FFFFFF"/>
        </w:rPr>
        <w:t>Examples of</w:t>
      </w:r>
      <w:r>
        <w:rPr>
          <w:rFonts w:ascii="Arial" w:hAnsi="Arial" w:cs="Arial"/>
          <w:color w:val="222222"/>
          <w:shd w:val="clear" w:color="auto" w:fill="FFFFFF"/>
        </w:rPr>
        <w:t xml:space="preserve"> administrative control</w:t>
      </w:r>
      <w:r w:rsidR="008121A4">
        <w:rPr>
          <w:rFonts w:ascii="Arial" w:hAnsi="Arial" w:cs="Arial"/>
          <w:color w:val="222222"/>
          <w:shd w:val="clear" w:color="auto" w:fill="FFFFFF"/>
        </w:rPr>
        <w:t>s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121A4">
        <w:rPr>
          <w:rFonts w:ascii="Arial" w:hAnsi="Arial" w:cs="Arial"/>
          <w:color w:val="222222"/>
          <w:shd w:val="clear" w:color="auto" w:fill="FFFFFF"/>
        </w:rPr>
        <w:t>are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8121A4">
        <w:rPr>
          <w:rFonts w:ascii="Arial" w:hAnsi="Arial" w:cs="Arial"/>
          <w:color w:val="222222"/>
          <w:shd w:val="clear" w:color="auto" w:fill="FFFFFF"/>
        </w:rPr>
        <w:t>awareness</w:t>
      </w:r>
      <w:r>
        <w:rPr>
          <w:rFonts w:ascii="Arial" w:hAnsi="Arial" w:cs="Arial"/>
          <w:color w:val="222222"/>
          <w:shd w:val="clear" w:color="auto" w:fill="FFFFFF"/>
        </w:rPr>
        <w:t xml:space="preserve">, training, </w:t>
      </w:r>
      <w:r w:rsidR="008121A4">
        <w:rPr>
          <w:rFonts w:ascii="Arial" w:hAnsi="Arial" w:cs="Arial"/>
          <w:color w:val="222222"/>
          <w:shd w:val="clear" w:color="auto" w:fill="FFFFFF"/>
        </w:rPr>
        <w:t>directives, and</w:t>
      </w:r>
      <w:r>
        <w:rPr>
          <w:rFonts w:ascii="Arial" w:hAnsi="Arial" w:cs="Arial"/>
          <w:color w:val="222222"/>
          <w:shd w:val="clear" w:color="auto" w:fill="FFFFFF"/>
        </w:rPr>
        <w:t xml:space="preserve"> policy.  Sr management is ultimately </w:t>
      </w:r>
      <w:r w:rsidR="008121A4">
        <w:rPr>
          <w:rFonts w:ascii="Arial" w:hAnsi="Arial" w:cs="Arial"/>
          <w:color w:val="222222"/>
          <w:shd w:val="clear" w:color="auto" w:fill="FFFFFF"/>
        </w:rPr>
        <w:t xml:space="preserve">accountable for security, but security is everyone’s responsibility. </w:t>
      </w:r>
    </w:p>
    <w:p w14:paraId="2BB2DA6B" w14:textId="77777777" w:rsidR="00221E00" w:rsidRPr="00213548" w:rsidRDefault="00221E00" w:rsidP="00213548">
      <w:pPr>
        <w:rPr>
          <w:lang w:val="en-US"/>
        </w:rPr>
      </w:pPr>
    </w:p>
    <w:sectPr w:rsidR="00221E00" w:rsidRPr="00213548">
      <w:headerReference w:type="default" r:id="rId10"/>
      <w:footerReference w:type="default" r:id="rId11"/>
      <w:pgSz w:w="12240" w:h="15840"/>
      <w:pgMar w:top="216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CE56" w14:textId="77777777" w:rsidR="00822A5D" w:rsidRDefault="00822A5D">
      <w:pPr>
        <w:spacing w:line="240" w:lineRule="auto"/>
      </w:pPr>
      <w:r>
        <w:separator/>
      </w:r>
    </w:p>
  </w:endnote>
  <w:endnote w:type="continuationSeparator" w:id="0">
    <w:p w14:paraId="3AF15921" w14:textId="77777777" w:rsidR="00822A5D" w:rsidRDefault="00822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37D8" w14:textId="77777777" w:rsidR="00B638D9" w:rsidRDefault="0071470A"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589D00E" wp14:editId="32FF7DE8">
          <wp:simplePos x="0" y="0"/>
          <wp:positionH relativeFrom="column">
            <wp:posOffset>19051</wp:posOffset>
          </wp:positionH>
          <wp:positionV relativeFrom="paragraph">
            <wp:posOffset>9526</wp:posOffset>
          </wp:positionV>
          <wp:extent cx="457200" cy="76200"/>
          <wp:effectExtent l="0" t="0" r="0" b="0"/>
          <wp:wrapSquare wrapText="bothSides" distT="114300" distB="11430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76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8F660" w14:textId="77777777" w:rsidR="00822A5D" w:rsidRDefault="00822A5D">
      <w:pPr>
        <w:spacing w:line="240" w:lineRule="auto"/>
      </w:pPr>
      <w:r>
        <w:separator/>
      </w:r>
    </w:p>
  </w:footnote>
  <w:footnote w:type="continuationSeparator" w:id="0">
    <w:p w14:paraId="473379D6" w14:textId="77777777" w:rsidR="00822A5D" w:rsidRDefault="00822A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03A1" w14:textId="77777777" w:rsidR="00B638D9" w:rsidRDefault="0071470A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D7FC963" wp14:editId="6A5DA4D8">
          <wp:simplePos x="0" y="0"/>
          <wp:positionH relativeFrom="column">
            <wp:posOffset>-66674</wp:posOffset>
          </wp:positionH>
          <wp:positionV relativeFrom="paragraph">
            <wp:posOffset>-95249</wp:posOffset>
          </wp:positionV>
          <wp:extent cx="1199147" cy="328613"/>
          <wp:effectExtent l="0" t="0" r="0" b="0"/>
          <wp:wrapSquare wrapText="bothSides" distT="114300" distB="11430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9147" cy="3286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26F1"/>
    <w:multiLevelType w:val="multilevel"/>
    <w:tmpl w:val="3A8C9D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F76FF0"/>
    <w:multiLevelType w:val="multilevel"/>
    <w:tmpl w:val="2F2AAC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7014949"/>
    <w:multiLevelType w:val="multilevel"/>
    <w:tmpl w:val="74986C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E379E1"/>
    <w:multiLevelType w:val="multilevel"/>
    <w:tmpl w:val="0AFA8858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AA7B37"/>
    <w:multiLevelType w:val="multilevel"/>
    <w:tmpl w:val="622E1B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E2441D"/>
    <w:multiLevelType w:val="multilevel"/>
    <w:tmpl w:val="A8B46F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7977AD"/>
    <w:multiLevelType w:val="multilevel"/>
    <w:tmpl w:val="EE5833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BC48E4"/>
    <w:multiLevelType w:val="multilevel"/>
    <w:tmpl w:val="284C57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A3F402C"/>
    <w:multiLevelType w:val="multilevel"/>
    <w:tmpl w:val="2D64D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B8A5509"/>
    <w:multiLevelType w:val="multilevel"/>
    <w:tmpl w:val="0A500F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EF62998"/>
    <w:multiLevelType w:val="multilevel"/>
    <w:tmpl w:val="D2083C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18A0DD5"/>
    <w:multiLevelType w:val="multilevel"/>
    <w:tmpl w:val="A484D8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4C1721C"/>
    <w:multiLevelType w:val="multilevel"/>
    <w:tmpl w:val="D11815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5336661"/>
    <w:multiLevelType w:val="multilevel"/>
    <w:tmpl w:val="D3AAC6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9E33E93"/>
    <w:multiLevelType w:val="multilevel"/>
    <w:tmpl w:val="7AE4DD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274204"/>
    <w:multiLevelType w:val="multilevel"/>
    <w:tmpl w:val="A8DEE1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3432076"/>
    <w:multiLevelType w:val="multilevel"/>
    <w:tmpl w:val="24A2B9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E0D7A94"/>
    <w:multiLevelType w:val="multilevel"/>
    <w:tmpl w:val="A3243A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49308207">
    <w:abstractNumId w:val="13"/>
  </w:num>
  <w:num w:numId="2" w16cid:durableId="928199617">
    <w:abstractNumId w:val="12"/>
  </w:num>
  <w:num w:numId="3" w16cid:durableId="1735741248">
    <w:abstractNumId w:val="15"/>
  </w:num>
  <w:num w:numId="4" w16cid:durableId="992611305">
    <w:abstractNumId w:val="2"/>
  </w:num>
  <w:num w:numId="5" w16cid:durableId="455484662">
    <w:abstractNumId w:val="16"/>
  </w:num>
  <w:num w:numId="6" w16cid:durableId="1636177808">
    <w:abstractNumId w:val="1"/>
  </w:num>
  <w:num w:numId="7" w16cid:durableId="966593353">
    <w:abstractNumId w:val="9"/>
  </w:num>
  <w:num w:numId="8" w16cid:durableId="1408453363">
    <w:abstractNumId w:val="11"/>
  </w:num>
  <w:num w:numId="9" w16cid:durableId="821967431">
    <w:abstractNumId w:val="6"/>
  </w:num>
  <w:num w:numId="10" w16cid:durableId="1499225547">
    <w:abstractNumId w:val="10"/>
  </w:num>
  <w:num w:numId="11" w16cid:durableId="71002300">
    <w:abstractNumId w:val="8"/>
  </w:num>
  <w:num w:numId="12" w16cid:durableId="1624924308">
    <w:abstractNumId w:val="4"/>
  </w:num>
  <w:num w:numId="13" w16cid:durableId="1467775523">
    <w:abstractNumId w:val="7"/>
  </w:num>
  <w:num w:numId="14" w16cid:durableId="504976434">
    <w:abstractNumId w:val="3"/>
  </w:num>
  <w:num w:numId="15" w16cid:durableId="1981573979">
    <w:abstractNumId w:val="17"/>
  </w:num>
  <w:num w:numId="16" w16cid:durableId="272439483">
    <w:abstractNumId w:val="14"/>
  </w:num>
  <w:num w:numId="17" w16cid:durableId="1213418536">
    <w:abstractNumId w:val="0"/>
  </w:num>
  <w:num w:numId="18" w16cid:durableId="86317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2MbU0MbCwAGJjIyUdpeDU4uLM/DyQAvNaAL8FW/QsAAAA"/>
  </w:docVars>
  <w:rsids>
    <w:rsidRoot w:val="00B638D9"/>
    <w:rsid w:val="00032D67"/>
    <w:rsid w:val="00056ADA"/>
    <w:rsid w:val="00062C51"/>
    <w:rsid w:val="00102A18"/>
    <w:rsid w:val="00117EA4"/>
    <w:rsid w:val="001847F4"/>
    <w:rsid w:val="001C3B90"/>
    <w:rsid w:val="001E27E9"/>
    <w:rsid w:val="001E3DC0"/>
    <w:rsid w:val="00213548"/>
    <w:rsid w:val="00221E00"/>
    <w:rsid w:val="00226A16"/>
    <w:rsid w:val="00244A19"/>
    <w:rsid w:val="0025500F"/>
    <w:rsid w:val="002E68CF"/>
    <w:rsid w:val="003759FD"/>
    <w:rsid w:val="00380CCD"/>
    <w:rsid w:val="003B1603"/>
    <w:rsid w:val="003C3B86"/>
    <w:rsid w:val="003E595E"/>
    <w:rsid w:val="004353DE"/>
    <w:rsid w:val="004918FC"/>
    <w:rsid w:val="00492E87"/>
    <w:rsid w:val="004F456F"/>
    <w:rsid w:val="005076A5"/>
    <w:rsid w:val="005351F9"/>
    <w:rsid w:val="00535FCA"/>
    <w:rsid w:val="00537070"/>
    <w:rsid w:val="00580453"/>
    <w:rsid w:val="0058503B"/>
    <w:rsid w:val="005F6994"/>
    <w:rsid w:val="00640097"/>
    <w:rsid w:val="006566B1"/>
    <w:rsid w:val="00680A4B"/>
    <w:rsid w:val="0068168A"/>
    <w:rsid w:val="006865DE"/>
    <w:rsid w:val="006A1DEB"/>
    <w:rsid w:val="006B3E04"/>
    <w:rsid w:val="006C1B99"/>
    <w:rsid w:val="0071470A"/>
    <w:rsid w:val="007227DF"/>
    <w:rsid w:val="0073144C"/>
    <w:rsid w:val="007316C5"/>
    <w:rsid w:val="007374AA"/>
    <w:rsid w:val="00785ED8"/>
    <w:rsid w:val="007875CC"/>
    <w:rsid w:val="007B5548"/>
    <w:rsid w:val="007C4AEE"/>
    <w:rsid w:val="008121A4"/>
    <w:rsid w:val="00822A5D"/>
    <w:rsid w:val="008E3AF6"/>
    <w:rsid w:val="008F0531"/>
    <w:rsid w:val="008F46B2"/>
    <w:rsid w:val="0096538D"/>
    <w:rsid w:val="009720F2"/>
    <w:rsid w:val="00982D89"/>
    <w:rsid w:val="009D62C0"/>
    <w:rsid w:val="009F2ACD"/>
    <w:rsid w:val="00AC37CC"/>
    <w:rsid w:val="00B51C56"/>
    <w:rsid w:val="00B638D9"/>
    <w:rsid w:val="00B82CF4"/>
    <w:rsid w:val="00B82E3E"/>
    <w:rsid w:val="00BB5585"/>
    <w:rsid w:val="00BB5A24"/>
    <w:rsid w:val="00BB651C"/>
    <w:rsid w:val="00BC6E9A"/>
    <w:rsid w:val="00C269C0"/>
    <w:rsid w:val="00C437B8"/>
    <w:rsid w:val="00C84D69"/>
    <w:rsid w:val="00D02D03"/>
    <w:rsid w:val="00D95356"/>
    <w:rsid w:val="00DF11AF"/>
    <w:rsid w:val="00E24A36"/>
    <w:rsid w:val="00E54F3E"/>
    <w:rsid w:val="00EA1947"/>
    <w:rsid w:val="00EE30C9"/>
    <w:rsid w:val="00EE4B58"/>
    <w:rsid w:val="00EF4FD8"/>
    <w:rsid w:val="00F52D79"/>
    <w:rsid w:val="00F71EB0"/>
    <w:rsid w:val="00F84C98"/>
    <w:rsid w:val="00FE0902"/>
    <w:rsid w:val="00FE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09B47"/>
  <w15:docId w15:val="{12B25004-6157-4F9E-8B8F-5B476E72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lang w:val="en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rFonts w:ascii="Montserrat SemiBold" w:eastAsia="Montserrat SemiBold" w:hAnsi="Montserrat SemiBold" w:cs="Montserrat SemiBold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ind w:left="360"/>
      <w:outlineLvl w:val="1"/>
    </w:p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ind w:left="900" w:hanging="360"/>
      <w:outlineLvl w:val="2"/>
    </w:p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Montserrat SemiBold" w:eastAsia="Montserrat SemiBold" w:hAnsi="Montserrat SemiBold" w:cs="Montserrat SemiBold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after="80"/>
      <w:ind w:left="720" w:hanging="360"/>
      <w:outlineLvl w:val="4"/>
    </w:p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ind w:left="720" w:hanging="36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line="276" w:lineRule="auto"/>
    </w:pPr>
    <w:rPr>
      <w:rFonts w:ascii="Montserrat SemiBold" w:eastAsia="Montserrat SemiBold" w:hAnsi="Montserrat SemiBold" w:cs="Montserrat SemiBold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351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B65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6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96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c2.org/-/media/ISC2/Certifications/Exam-Outlines/CCSP-Exam-Outline-2022.ash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sc2.org/Certifications/CCSP/Certification-Exam-Outli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loud.connect.isc2.org/ccsp-flashcard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Lyron Andrews</dc:creator>
  <cp:lastModifiedBy>Dr. Lyron Andrews</cp:lastModifiedBy>
  <cp:revision>2</cp:revision>
  <dcterms:created xsi:type="dcterms:W3CDTF">2022-04-24T01:07:00Z</dcterms:created>
  <dcterms:modified xsi:type="dcterms:W3CDTF">2022-04-24T01:07:00Z</dcterms:modified>
</cp:coreProperties>
</file>